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2C4557" w:rsidRDefault="002C4557">
      <w:pPr>
        <w:rPr>
          <w:sz w:val="32"/>
          <w:szCs w:val="32"/>
        </w:rPr>
      </w:pPr>
      <w:r w:rsidRPr="002C4557">
        <w:rPr>
          <w:sz w:val="32"/>
          <w:szCs w:val="32"/>
        </w:rPr>
        <w:t>Kl.6a</w:t>
      </w:r>
    </w:p>
    <w:p w:rsidR="002C4557" w:rsidRPr="002C4557" w:rsidRDefault="002C4557">
      <w:pPr>
        <w:rPr>
          <w:sz w:val="32"/>
          <w:szCs w:val="32"/>
        </w:rPr>
      </w:pPr>
      <w:r w:rsidRPr="002C4557">
        <w:rPr>
          <w:sz w:val="32"/>
          <w:szCs w:val="32"/>
        </w:rPr>
        <w:t>2.11.2020</w:t>
      </w:r>
    </w:p>
    <w:p w:rsidR="002C4557" w:rsidRPr="002C4557" w:rsidRDefault="002C4557">
      <w:pPr>
        <w:rPr>
          <w:sz w:val="32"/>
          <w:szCs w:val="32"/>
        </w:rPr>
      </w:pPr>
      <w:r w:rsidRPr="002C4557">
        <w:rPr>
          <w:sz w:val="32"/>
          <w:szCs w:val="32"/>
        </w:rPr>
        <w:t>Temat: Kontrreformacja</w:t>
      </w:r>
    </w:p>
    <w:p w:rsidR="002C4557" w:rsidRPr="002C4557" w:rsidRDefault="002C4557" w:rsidP="002C455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C4557">
        <w:rPr>
          <w:sz w:val="32"/>
          <w:szCs w:val="32"/>
        </w:rPr>
        <w:t>Przypomnienie czym była reformacja, jakie powstały nowe ruchy reformacji i jakie skutki niósł za sobą ruch reformacji.</w:t>
      </w:r>
    </w:p>
    <w:p w:rsidR="002C4557" w:rsidRPr="002C4557" w:rsidRDefault="002C4557" w:rsidP="002C455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C4557">
        <w:rPr>
          <w:sz w:val="32"/>
          <w:szCs w:val="32"/>
        </w:rPr>
        <w:t>Wyjaśnienie pojęcia kontrreformacji.</w:t>
      </w:r>
    </w:p>
    <w:p w:rsidR="002C4557" w:rsidRPr="002C4557" w:rsidRDefault="002C4557" w:rsidP="002C455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C4557">
        <w:rPr>
          <w:sz w:val="32"/>
          <w:szCs w:val="32"/>
        </w:rPr>
        <w:t>Na podstawie tekstu podręcznika wymieniamy i opisujemy w zeszycie działania podjęte przez Kościół w ramach kontrreformacji ( postanowienia soboru trydenckiego, indeks ksiąg zakazanych, Towarzystwo Jezusowe, barok, nowy kalendarz)</w:t>
      </w:r>
    </w:p>
    <w:p w:rsidR="002C4557" w:rsidRPr="002C4557" w:rsidRDefault="002C4557" w:rsidP="002C455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C4557">
        <w:rPr>
          <w:sz w:val="32"/>
          <w:szCs w:val="32"/>
        </w:rPr>
        <w:t>Wypełniamy ćwiczenia do tematu.</w:t>
      </w:r>
    </w:p>
    <w:sectPr w:rsidR="002C4557" w:rsidRPr="002C4557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7E9E"/>
    <w:multiLevelType w:val="hybridMultilevel"/>
    <w:tmpl w:val="C1C2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C4557"/>
    <w:rsid w:val="002C4557"/>
    <w:rsid w:val="00C66A06"/>
    <w:rsid w:val="00DA30EC"/>
    <w:rsid w:val="00D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2020-11-02T10:29:00Z</dcterms:created>
  <dcterms:modified xsi:type="dcterms:W3CDTF">2020-11-02T10:35:00Z</dcterms:modified>
</cp:coreProperties>
</file>