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6" w:rsidRPr="00564508" w:rsidRDefault="00B66ABE">
      <w:pPr>
        <w:rPr>
          <w:sz w:val="32"/>
          <w:szCs w:val="32"/>
        </w:rPr>
      </w:pPr>
      <w:r w:rsidRPr="00564508">
        <w:rPr>
          <w:sz w:val="32"/>
          <w:szCs w:val="32"/>
        </w:rPr>
        <w:t>Kl. 7</w:t>
      </w:r>
    </w:p>
    <w:p w:rsidR="00B66ABE" w:rsidRPr="00564508" w:rsidRDefault="00B66ABE">
      <w:pPr>
        <w:rPr>
          <w:sz w:val="32"/>
          <w:szCs w:val="32"/>
        </w:rPr>
      </w:pPr>
      <w:r w:rsidRPr="00564508">
        <w:rPr>
          <w:sz w:val="32"/>
          <w:szCs w:val="32"/>
        </w:rPr>
        <w:t>Historia</w:t>
      </w:r>
    </w:p>
    <w:p w:rsidR="00B66ABE" w:rsidRPr="00564508" w:rsidRDefault="00B66ABE">
      <w:pPr>
        <w:rPr>
          <w:b/>
          <w:sz w:val="32"/>
          <w:szCs w:val="32"/>
        </w:rPr>
      </w:pPr>
      <w:r w:rsidRPr="00564508">
        <w:rPr>
          <w:b/>
          <w:sz w:val="32"/>
          <w:szCs w:val="32"/>
        </w:rPr>
        <w:t>Temat: Przeciwko Świętemu Przymierzu.</w:t>
      </w:r>
    </w:p>
    <w:p w:rsidR="00B66ABE" w:rsidRPr="00564508" w:rsidRDefault="00B66ABE" w:rsidP="00B66A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64508">
        <w:rPr>
          <w:sz w:val="32"/>
          <w:szCs w:val="32"/>
        </w:rPr>
        <w:t>Temat str. 24</w:t>
      </w:r>
    </w:p>
    <w:p w:rsidR="00B66ABE" w:rsidRPr="00564508" w:rsidRDefault="00B66ABE" w:rsidP="00B66A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64508">
        <w:rPr>
          <w:sz w:val="32"/>
          <w:szCs w:val="32"/>
        </w:rPr>
        <w:t>Przypomnienie pojęcia Święte Przymierze: państwa członkowskie, czas powstania, metody działania.</w:t>
      </w:r>
    </w:p>
    <w:p w:rsidR="00B66ABE" w:rsidRPr="00564508" w:rsidRDefault="00B66ABE" w:rsidP="00B66A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64508">
        <w:rPr>
          <w:sz w:val="32"/>
          <w:szCs w:val="32"/>
        </w:rPr>
        <w:t>Przypomnienie zasad i postanowień Kongresu Wiedeńskiego.</w:t>
      </w:r>
    </w:p>
    <w:p w:rsidR="00B66ABE" w:rsidRPr="00564508" w:rsidRDefault="00B66ABE" w:rsidP="00B66A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64508">
        <w:rPr>
          <w:sz w:val="32"/>
          <w:szCs w:val="32"/>
        </w:rPr>
        <w:t>Cele rewolucji początku XIX wieku w Europie.</w:t>
      </w:r>
    </w:p>
    <w:p w:rsidR="00B66ABE" w:rsidRPr="00564508" w:rsidRDefault="00B66ABE" w:rsidP="00B66A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64508">
        <w:rPr>
          <w:sz w:val="32"/>
          <w:szCs w:val="32"/>
        </w:rPr>
        <w:t>Rewolucja w Rosji i Francji: skutki i osiągnięcia</w:t>
      </w:r>
    </w:p>
    <w:p w:rsidR="00B66ABE" w:rsidRPr="00564508" w:rsidRDefault="00B66ABE" w:rsidP="00B66A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64508">
        <w:rPr>
          <w:sz w:val="32"/>
          <w:szCs w:val="32"/>
        </w:rPr>
        <w:t>Przyczyny  i przebieg Wiosny Ludów w poszczególnych krajach Europejskich ( analiza treści podręcznika oraz tabeli).</w:t>
      </w:r>
    </w:p>
    <w:p w:rsidR="00B66ABE" w:rsidRPr="00564508" w:rsidRDefault="00B66ABE" w:rsidP="00B66A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64508">
        <w:rPr>
          <w:sz w:val="32"/>
          <w:szCs w:val="32"/>
        </w:rPr>
        <w:t>Skutki wojny krymskiej ( Rosja-Turcja) dla losów Polski i Europy.</w:t>
      </w:r>
    </w:p>
    <w:p w:rsidR="00B66ABE" w:rsidRPr="00564508" w:rsidRDefault="00B66ABE" w:rsidP="00B66ABE">
      <w:pPr>
        <w:rPr>
          <w:sz w:val="32"/>
          <w:szCs w:val="32"/>
        </w:rPr>
      </w:pPr>
      <w:r w:rsidRPr="00564508">
        <w:rPr>
          <w:sz w:val="32"/>
          <w:szCs w:val="32"/>
        </w:rPr>
        <w:t>Zapamiętaj</w:t>
      </w:r>
      <w:r w:rsidR="00564508" w:rsidRPr="00564508">
        <w:rPr>
          <w:sz w:val="32"/>
          <w:szCs w:val="32"/>
        </w:rPr>
        <w:t xml:space="preserve"> znaczenia  pojęć</w:t>
      </w:r>
      <w:r w:rsidRPr="00564508">
        <w:rPr>
          <w:sz w:val="32"/>
          <w:szCs w:val="32"/>
        </w:rPr>
        <w:t xml:space="preserve">: rewolucja, Wiosna Ludów, niepodległość, prawa obywatelskie, dekabryści, </w:t>
      </w:r>
      <w:r w:rsidR="00564508" w:rsidRPr="00564508">
        <w:rPr>
          <w:sz w:val="32"/>
          <w:szCs w:val="32"/>
        </w:rPr>
        <w:t xml:space="preserve">burżuazja, uwłaszczenie, </w:t>
      </w:r>
    </w:p>
    <w:sectPr w:rsidR="00B66ABE" w:rsidRPr="00564508" w:rsidSect="00C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195E"/>
    <w:multiLevelType w:val="hybridMultilevel"/>
    <w:tmpl w:val="0C86D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B66ABE"/>
    <w:rsid w:val="00564508"/>
    <w:rsid w:val="00B45099"/>
    <w:rsid w:val="00B66ABE"/>
    <w:rsid w:val="00C66A06"/>
    <w:rsid w:val="00DA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2020-11-04T12:04:00Z</dcterms:created>
  <dcterms:modified xsi:type="dcterms:W3CDTF">2020-11-04T12:16:00Z</dcterms:modified>
</cp:coreProperties>
</file>